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B55602A" w14:textId="77777777" w:rsidR="008F748C" w:rsidRPr="008F748C" w:rsidRDefault="008F748C" w:rsidP="008F748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8F748C">
        <w:rPr>
          <w:rFonts w:ascii="Arial" w:eastAsia="Arial" w:hAnsi="Arial" w:cs="Arial"/>
          <w:sz w:val="22"/>
          <w:szCs w:val="22"/>
          <w:lang w:eastAsia="ar-SA"/>
        </w:rPr>
        <w:t>Nr sprawy: PZ.294.4923.2026</w:t>
      </w:r>
    </w:p>
    <w:p w14:paraId="45571A87" w14:textId="77777777" w:rsidR="008F748C" w:rsidRPr="008F748C" w:rsidRDefault="008F748C" w:rsidP="008F748C">
      <w:pPr>
        <w:widowControl w:val="0"/>
        <w:suppressAutoHyphens/>
        <w:rPr>
          <w:rFonts w:ascii="Arial" w:eastAsia="Arial" w:hAnsi="Arial" w:cs="Arial"/>
          <w:sz w:val="22"/>
          <w:szCs w:val="22"/>
          <w:lang w:eastAsia="ar-SA"/>
        </w:rPr>
      </w:pPr>
      <w:r w:rsidRPr="008F748C">
        <w:rPr>
          <w:rFonts w:ascii="Arial" w:eastAsia="Arial" w:hAnsi="Arial" w:cs="Arial"/>
          <w:sz w:val="22"/>
          <w:szCs w:val="22"/>
          <w:lang w:eastAsia="ar-SA"/>
        </w:rPr>
        <w:t>Nr postępowania: 0661/IZ14GM/00960/00933/26/P</w:t>
      </w:r>
    </w:p>
    <w:p w14:paraId="39A17CD8" w14:textId="77777777" w:rsidR="008F748C" w:rsidRPr="008F748C" w:rsidRDefault="008F748C" w:rsidP="008F748C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8F748C"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033F2F1B" w14:textId="77777777" w:rsidR="008F748C" w:rsidRPr="008F748C" w:rsidRDefault="008F748C" w:rsidP="008F748C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8F748C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PKP Polskie Linie Kolejowe S.A. </w:t>
      </w:r>
    </w:p>
    <w:p w14:paraId="29FEE0F9" w14:textId="77777777" w:rsidR="008F748C" w:rsidRPr="008F748C" w:rsidRDefault="008F748C" w:rsidP="008F748C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8F748C">
        <w:rPr>
          <w:rFonts w:ascii="Arial" w:eastAsia="Lucida Sans Unicode" w:hAnsi="Arial" w:cs="Arial"/>
          <w:b/>
          <w:color w:val="000000"/>
          <w:sz w:val="22"/>
          <w:szCs w:val="22"/>
        </w:rPr>
        <w:t>ul. Targowa 74</w:t>
      </w:r>
    </w:p>
    <w:p w14:paraId="320972D9" w14:textId="77777777" w:rsidR="008F748C" w:rsidRPr="008F748C" w:rsidRDefault="008F748C" w:rsidP="008F748C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8F748C">
        <w:rPr>
          <w:rFonts w:ascii="Arial" w:eastAsia="Lucida Sans Unicode" w:hAnsi="Arial" w:cs="Arial"/>
          <w:b/>
          <w:color w:val="000000"/>
          <w:sz w:val="22"/>
          <w:szCs w:val="22"/>
        </w:rPr>
        <w:t>03-734 Warszawa</w:t>
      </w:r>
    </w:p>
    <w:p w14:paraId="2F87B6C4" w14:textId="77777777" w:rsidR="008F748C" w:rsidRPr="008F748C" w:rsidRDefault="008F748C" w:rsidP="008F748C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8F748C">
        <w:rPr>
          <w:rFonts w:ascii="Arial" w:eastAsia="Lucida Sans Unicode" w:hAnsi="Arial" w:cs="Arial"/>
          <w:b/>
          <w:color w:val="000000"/>
          <w:sz w:val="22"/>
          <w:szCs w:val="22"/>
        </w:rPr>
        <w:t>Zakład Linii Kolejowych we Wrocławiu</w:t>
      </w:r>
    </w:p>
    <w:p w14:paraId="047B3F12" w14:textId="77777777" w:rsidR="008F748C" w:rsidRPr="008F748C" w:rsidRDefault="008F748C" w:rsidP="008F748C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8F748C">
        <w:rPr>
          <w:rFonts w:ascii="Arial" w:eastAsia="Lucida Sans Unicode" w:hAnsi="Arial" w:cs="Arial"/>
          <w:b/>
          <w:color w:val="000000"/>
          <w:sz w:val="22"/>
          <w:szCs w:val="22"/>
        </w:rPr>
        <w:t>ul. Joannitów 13</w:t>
      </w:r>
    </w:p>
    <w:p w14:paraId="072F3C0E" w14:textId="77777777" w:rsidR="008F748C" w:rsidRPr="008F748C" w:rsidRDefault="008F748C" w:rsidP="008F748C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8F748C">
        <w:rPr>
          <w:rFonts w:ascii="Arial" w:eastAsia="Lucida Sans Unicode" w:hAnsi="Arial" w:cs="Arial"/>
          <w:b/>
          <w:color w:val="000000"/>
          <w:sz w:val="22"/>
          <w:szCs w:val="22"/>
        </w:rPr>
        <w:t>50-525 Wrocław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8F748C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748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931F8FA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748C">
        <w:rPr>
          <w:rFonts w:ascii="Arial" w:hAnsi="Arial" w:cs="Arial"/>
          <w:b/>
          <w:sz w:val="24"/>
          <w:szCs w:val="24"/>
        </w:rPr>
        <w:t>ZAKUPOWYM</w:t>
      </w:r>
      <w:r w:rsidR="00842D22" w:rsidRPr="008F748C">
        <w:rPr>
          <w:rFonts w:ascii="Arial" w:hAnsi="Arial" w:cs="Arial"/>
          <w:b/>
          <w:sz w:val="24"/>
          <w:szCs w:val="24"/>
        </w:rPr>
        <w:t xml:space="preserve"> </w:t>
      </w:r>
      <w:r w:rsidRPr="008F748C">
        <w:rPr>
          <w:rFonts w:ascii="Arial" w:hAnsi="Arial" w:cs="Arial"/>
          <w:b/>
          <w:sz w:val="24"/>
          <w:szCs w:val="24"/>
        </w:rPr>
        <w:t>I BRA</w:t>
      </w:r>
      <w:r w:rsidR="00612017" w:rsidRPr="008F748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C50B463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0C0BDB" w:rsidRPr="00612017">
        <w:rPr>
          <w:rFonts w:ascii="Arial" w:hAnsi="Arial" w:cs="Arial"/>
          <w:sz w:val="22"/>
          <w:szCs w:val="22"/>
        </w:rPr>
        <w:t xml:space="preserve">: </w:t>
      </w:r>
      <w:r w:rsidR="000C0BDB" w:rsidRPr="00905BAB">
        <w:rPr>
          <w:rFonts w:ascii="Arial" w:hAnsi="Arial" w:cs="Arial"/>
          <w:b/>
          <w:bCs/>
          <w:sz w:val="22"/>
          <w:szCs w:val="22"/>
        </w:rPr>
        <w:t xml:space="preserve">„Doposażenie posterunku Nowa Wieś Legnicka w urządzenia </w:t>
      </w:r>
      <w:proofErr w:type="spellStart"/>
      <w:r w:rsidR="000C0BDB" w:rsidRPr="00905BAB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0C0BDB" w:rsidRPr="00905BAB">
        <w:rPr>
          <w:rFonts w:ascii="Arial" w:hAnsi="Arial" w:cs="Arial"/>
          <w:b/>
          <w:bCs/>
          <w:sz w:val="22"/>
          <w:szCs w:val="22"/>
        </w:rPr>
        <w:t xml:space="preserve"> dla umożliwienia sterowania z posterunku Legnica Wschód” realizowanego w ramach projektu 8.001 „Poprawa bezpieczeństwa i likwidacja zagrożeń eksploatacyjnych na sieci kolejowej – etap II” ujętego w Krajowym Programie Kolejowym do 2030 roku (z perspektywą do roku 2032)</w:t>
      </w:r>
      <w:r w:rsidR="000C0BDB" w:rsidRPr="00612017">
        <w:rPr>
          <w:rFonts w:ascii="Arial" w:hAnsi="Arial" w:cs="Arial"/>
          <w:b/>
          <w:bCs/>
          <w:sz w:val="22"/>
          <w:szCs w:val="22"/>
        </w:rPr>
        <w:t>”</w:t>
      </w:r>
      <w:r w:rsidR="00AD7908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1B8F9C1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0C0BDB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0C0BDB">
        <w:rPr>
          <w:rFonts w:ascii="Arial" w:hAnsi="Arial" w:cs="Arial"/>
          <w:i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1AD2E499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6E2CC" w14:textId="77777777" w:rsidR="001C445D" w:rsidRDefault="001C445D" w:rsidP="00EC643D">
      <w:r>
        <w:separator/>
      </w:r>
    </w:p>
  </w:endnote>
  <w:endnote w:type="continuationSeparator" w:id="0">
    <w:p w14:paraId="1357B155" w14:textId="77777777" w:rsidR="001C445D" w:rsidRDefault="001C445D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CFC9ED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0D1F1" w14:textId="77777777" w:rsidR="001C445D" w:rsidRDefault="001C445D" w:rsidP="00EC643D">
      <w:r>
        <w:separator/>
      </w:r>
    </w:p>
  </w:footnote>
  <w:footnote w:type="continuationSeparator" w:id="0">
    <w:p w14:paraId="706AA01E" w14:textId="77777777" w:rsidR="001C445D" w:rsidRDefault="001C445D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E2697EF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9006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FFEAB95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29006D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57697426">
    <w:abstractNumId w:val="3"/>
  </w:num>
  <w:num w:numId="2" w16cid:durableId="269625495">
    <w:abstractNumId w:val="0"/>
  </w:num>
  <w:num w:numId="3" w16cid:durableId="563611198">
    <w:abstractNumId w:val="2"/>
  </w:num>
  <w:num w:numId="4" w16cid:durableId="1561935780">
    <w:abstractNumId w:val="1"/>
  </w:num>
  <w:num w:numId="5" w16cid:durableId="1372074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C0BD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445D"/>
    <w:rsid w:val="001C5630"/>
    <w:rsid w:val="001E2ED8"/>
    <w:rsid w:val="001E656E"/>
    <w:rsid w:val="00211028"/>
    <w:rsid w:val="002132BD"/>
    <w:rsid w:val="00244043"/>
    <w:rsid w:val="0028346C"/>
    <w:rsid w:val="0029006D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1586F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128F2"/>
    <w:rsid w:val="00526B76"/>
    <w:rsid w:val="00527B08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748C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D7908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5B2D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22AD9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9006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167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Zawadzka Patrycja</cp:lastModifiedBy>
  <cp:revision>32</cp:revision>
  <cp:lastPrinted>2026-03-11T11:51:00Z</cp:lastPrinted>
  <dcterms:created xsi:type="dcterms:W3CDTF">2021-12-06T10:36:00Z</dcterms:created>
  <dcterms:modified xsi:type="dcterms:W3CDTF">2026-03-11T11:51:00Z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